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66A" w:rsidRPr="00F7423B" w:rsidRDefault="0033066A" w:rsidP="00F7423B">
      <w:pPr>
        <w:pStyle w:val="Tytu"/>
        <w:spacing w:after="840"/>
        <w:rPr>
          <w:rFonts w:asciiTheme="minorHAnsi" w:hAnsiTheme="minorHAnsi" w:cstheme="minorHAnsi"/>
          <w:b/>
          <w:sz w:val="28"/>
          <w:szCs w:val="28"/>
        </w:rPr>
      </w:pPr>
      <w:r w:rsidRPr="0033066A">
        <w:rPr>
          <w:rFonts w:asciiTheme="minorHAnsi" w:hAnsiTheme="minorHAnsi" w:cstheme="minorHAnsi"/>
          <w:b/>
          <w:sz w:val="28"/>
          <w:szCs w:val="28"/>
        </w:rPr>
        <w:t>Zakres działalności Centrum Obsługi Administracji Rządowej</w:t>
      </w:r>
      <w:bookmarkStart w:id="0" w:name="_GoBack"/>
      <w:bookmarkEnd w:id="0"/>
    </w:p>
    <w:p w:rsidR="00951DC0" w:rsidRPr="0033066A" w:rsidRDefault="00A80D63" w:rsidP="0033066A">
      <w:pPr>
        <w:pStyle w:val="Nagwek1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33066A">
        <w:rPr>
          <w:rFonts w:asciiTheme="minorHAnsi" w:hAnsiTheme="minorHAnsi" w:cstheme="minorHAnsi"/>
          <w:b/>
          <w:color w:val="auto"/>
          <w:sz w:val="28"/>
          <w:szCs w:val="28"/>
        </w:rPr>
        <w:t>Kim jesteśmy?</w:t>
      </w:r>
    </w:p>
    <w:p w:rsidR="00951DC0" w:rsidRPr="00F7423B" w:rsidRDefault="00A80D63" w:rsidP="0067266D">
      <w:pPr>
        <w:spacing w:line="360" w:lineRule="auto"/>
        <w:rPr>
          <w:rFonts w:cstheme="minorHAnsi"/>
          <w:sz w:val="24"/>
          <w:szCs w:val="24"/>
        </w:rPr>
      </w:pPr>
      <w:r w:rsidRPr="00F7423B">
        <w:rPr>
          <w:rFonts w:cstheme="minorHAnsi"/>
          <w:sz w:val="24"/>
          <w:szCs w:val="24"/>
        </w:rPr>
        <w:t>Centrum Obsługi Administracji Rządowej (COAR) jest instytucją gospodarki budżetowej powołaną w celu zapewnienia realizacji zadań publicznych na rzecz Kancelarii Prezesa Rady Ministrów. Ponadto, COAR:</w:t>
      </w:r>
    </w:p>
    <w:p w:rsidR="00951DC0" w:rsidRPr="00F7423B" w:rsidRDefault="00A80D63" w:rsidP="0067266D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F7423B">
        <w:rPr>
          <w:rFonts w:cstheme="minorHAnsi"/>
          <w:sz w:val="24"/>
          <w:szCs w:val="24"/>
        </w:rPr>
        <w:t>prowadzi działalność gospodarczą - odbiorcami naszych usług są zarówno podmioty publiczne, jak i prywatne;</w:t>
      </w:r>
    </w:p>
    <w:p w:rsidR="00951DC0" w:rsidRPr="00F7423B" w:rsidRDefault="00A80D63" w:rsidP="0067266D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F7423B">
        <w:rPr>
          <w:rFonts w:cstheme="minorHAnsi"/>
          <w:sz w:val="24"/>
          <w:szCs w:val="24"/>
        </w:rPr>
        <w:t>jest Centralnym Zamawiającym dla jednostek administracji rządowej;</w:t>
      </w:r>
    </w:p>
    <w:p w:rsidR="00951DC0" w:rsidRPr="00F7423B" w:rsidRDefault="00A80D63" w:rsidP="0067266D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F7423B">
        <w:rPr>
          <w:rFonts w:cstheme="minorHAnsi"/>
          <w:sz w:val="24"/>
          <w:szCs w:val="24"/>
        </w:rPr>
        <w:t>działa w oparciu o najwyższe standardy w obsłudze jednostek publicznych;</w:t>
      </w:r>
    </w:p>
    <w:p w:rsidR="00951DC0" w:rsidRPr="00F7423B" w:rsidRDefault="00A80D63" w:rsidP="0067266D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F7423B">
        <w:rPr>
          <w:rFonts w:cstheme="minorHAnsi"/>
          <w:sz w:val="24"/>
          <w:szCs w:val="24"/>
        </w:rPr>
        <w:t>posiada osobowość prawną odrębną od Skarbu Państwa - działamy we własnym imieniu.</w:t>
      </w:r>
    </w:p>
    <w:p w:rsidR="00951DC0" w:rsidRPr="0033066A" w:rsidRDefault="00A80D63" w:rsidP="0033066A">
      <w:pPr>
        <w:pStyle w:val="Nagwek1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33066A">
        <w:rPr>
          <w:rFonts w:asciiTheme="minorHAnsi" w:hAnsiTheme="minorHAnsi" w:cstheme="minorHAnsi"/>
          <w:b/>
          <w:color w:val="auto"/>
          <w:sz w:val="28"/>
          <w:szCs w:val="28"/>
        </w:rPr>
        <w:t>Co robimy?</w:t>
      </w:r>
    </w:p>
    <w:p w:rsidR="00951DC0" w:rsidRPr="00F7423B" w:rsidRDefault="00A80D63" w:rsidP="0067266D">
      <w:pPr>
        <w:spacing w:line="360" w:lineRule="auto"/>
        <w:rPr>
          <w:rFonts w:cstheme="minorHAnsi"/>
          <w:sz w:val="24"/>
          <w:szCs w:val="24"/>
        </w:rPr>
      </w:pPr>
      <w:r w:rsidRPr="00F7423B">
        <w:rPr>
          <w:rFonts w:cstheme="minorHAnsi"/>
          <w:sz w:val="24"/>
          <w:szCs w:val="24"/>
        </w:rPr>
        <w:t>Stale poszerzamy zakres naszych usług. Oferta COAR skierowana jest przede wszystkim do jednostek administracji publicznej i samorządowej. Jesteśmy gotowi również na świadczenie usług na rzecz podmiotów komercyjnych.</w:t>
      </w:r>
    </w:p>
    <w:p w:rsidR="00951DC0" w:rsidRPr="00F7423B" w:rsidRDefault="00A80D63" w:rsidP="0067266D">
      <w:pPr>
        <w:spacing w:line="360" w:lineRule="auto"/>
        <w:rPr>
          <w:rFonts w:cstheme="minorHAnsi"/>
          <w:sz w:val="24"/>
          <w:szCs w:val="24"/>
        </w:rPr>
      </w:pPr>
      <w:r w:rsidRPr="00F7423B">
        <w:rPr>
          <w:rFonts w:cstheme="minorHAnsi"/>
          <w:sz w:val="24"/>
          <w:szCs w:val="24"/>
        </w:rPr>
        <w:t>Poza działalnością na rzecz</w:t>
      </w:r>
      <w:hyperlink r:id="rId7" w:history="1">
        <w:r w:rsidRPr="00F7423B">
          <w:rPr>
            <w:rStyle w:val="Hipercze"/>
            <w:rFonts w:cstheme="minorHAnsi"/>
            <w:color w:val="auto"/>
            <w:sz w:val="24"/>
            <w:szCs w:val="24"/>
          </w:rPr>
          <w:t xml:space="preserve"> </w:t>
        </w:r>
        <w:r w:rsidRPr="00F7423B">
          <w:rPr>
            <w:rStyle w:val="Hipercze"/>
            <w:rFonts w:cstheme="minorHAnsi"/>
            <w:color w:val="auto"/>
            <w:sz w:val="24"/>
            <w:szCs w:val="24"/>
            <w:u w:val="none"/>
          </w:rPr>
          <w:t xml:space="preserve">Kancelarii Prezesa Rady Ministrów </w:t>
        </w:r>
      </w:hyperlink>
      <w:r w:rsidRPr="00F7423B">
        <w:rPr>
          <w:rFonts w:cstheme="minorHAnsi"/>
          <w:sz w:val="24"/>
          <w:szCs w:val="24"/>
        </w:rPr>
        <w:t>(KPRM), COAR świadczy usługi w następujących obszarach:</w:t>
      </w:r>
    </w:p>
    <w:p w:rsidR="00951DC0" w:rsidRPr="00F7423B" w:rsidRDefault="00A80D63" w:rsidP="0067266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F7423B">
        <w:rPr>
          <w:rFonts w:cstheme="minorHAnsi"/>
          <w:sz w:val="24"/>
          <w:szCs w:val="24"/>
        </w:rPr>
        <w:t>kompleksowa obsługa zamówień publicznych:</w:t>
      </w:r>
    </w:p>
    <w:p w:rsidR="0067266D" w:rsidRPr="00F7423B" w:rsidRDefault="00A80D63" w:rsidP="0067266D">
      <w:pPr>
        <w:pStyle w:val="Akapitzlist"/>
        <w:numPr>
          <w:ilvl w:val="1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F7423B">
        <w:rPr>
          <w:rFonts w:cstheme="minorHAnsi"/>
          <w:sz w:val="24"/>
          <w:szCs w:val="24"/>
        </w:rPr>
        <w:t>od 2011 r. prowadzimy i udzielamy zamówień centralnych dla jednostek</w:t>
      </w:r>
      <w:r w:rsidR="0067266D" w:rsidRPr="00F7423B">
        <w:rPr>
          <w:rFonts w:cstheme="minorHAnsi"/>
          <w:sz w:val="24"/>
          <w:szCs w:val="24"/>
        </w:rPr>
        <w:t xml:space="preserve"> </w:t>
      </w:r>
      <w:r w:rsidRPr="00F7423B">
        <w:rPr>
          <w:rFonts w:cstheme="minorHAnsi"/>
          <w:sz w:val="24"/>
          <w:szCs w:val="24"/>
        </w:rPr>
        <w:t>publicznych</w:t>
      </w:r>
      <w:r w:rsidR="0067266D" w:rsidRPr="00F7423B">
        <w:rPr>
          <w:rFonts w:cstheme="minorHAnsi"/>
          <w:sz w:val="24"/>
          <w:szCs w:val="24"/>
        </w:rPr>
        <w:t>, w tym rządowych;</w:t>
      </w:r>
    </w:p>
    <w:p w:rsidR="0067266D" w:rsidRPr="00F7423B" w:rsidRDefault="00A80D63" w:rsidP="0067266D">
      <w:pPr>
        <w:pStyle w:val="Akapitzlist"/>
        <w:numPr>
          <w:ilvl w:val="1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F7423B">
        <w:rPr>
          <w:rFonts w:cstheme="minorHAnsi"/>
          <w:sz w:val="24"/>
          <w:szCs w:val="24"/>
        </w:rPr>
        <w:t>dysponujemy kompetentną i doświadczoną kadrą specjalizującą się w</w:t>
      </w:r>
      <w:r w:rsidR="0067266D" w:rsidRPr="00F7423B">
        <w:rPr>
          <w:rFonts w:cstheme="minorHAnsi"/>
          <w:sz w:val="24"/>
          <w:szCs w:val="24"/>
        </w:rPr>
        <w:t xml:space="preserve"> </w:t>
      </w:r>
      <w:r w:rsidRPr="00F7423B">
        <w:rPr>
          <w:rFonts w:cstheme="minorHAnsi"/>
          <w:sz w:val="24"/>
          <w:szCs w:val="24"/>
        </w:rPr>
        <w:t>prowadzeniu duż</w:t>
      </w:r>
      <w:r w:rsidR="0067266D" w:rsidRPr="00F7423B">
        <w:rPr>
          <w:rFonts w:cstheme="minorHAnsi"/>
          <w:sz w:val="24"/>
          <w:szCs w:val="24"/>
        </w:rPr>
        <w:t>ych i skomplikowanych zamówień;</w:t>
      </w:r>
    </w:p>
    <w:p w:rsidR="0067266D" w:rsidRPr="00F7423B" w:rsidRDefault="00A80D63" w:rsidP="0067266D">
      <w:pPr>
        <w:pStyle w:val="Akapitzlist"/>
        <w:numPr>
          <w:ilvl w:val="1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F7423B">
        <w:rPr>
          <w:rFonts w:cstheme="minorHAnsi"/>
          <w:sz w:val="24"/>
          <w:szCs w:val="24"/>
        </w:rPr>
        <w:t>wykorzystując efekt skali COAR, przyczynił się do uzyskania</w:t>
      </w:r>
      <w:r w:rsidR="0067266D" w:rsidRPr="00F7423B">
        <w:rPr>
          <w:rFonts w:cstheme="minorHAnsi"/>
          <w:sz w:val="24"/>
          <w:szCs w:val="24"/>
        </w:rPr>
        <w:t xml:space="preserve"> </w:t>
      </w:r>
      <w:r w:rsidRPr="00F7423B">
        <w:rPr>
          <w:rFonts w:cstheme="minorHAnsi"/>
          <w:sz w:val="24"/>
          <w:szCs w:val="24"/>
        </w:rPr>
        <w:t>wielomilionowych os</w:t>
      </w:r>
      <w:r w:rsidR="0067266D" w:rsidRPr="00F7423B">
        <w:rPr>
          <w:rFonts w:cstheme="minorHAnsi"/>
          <w:sz w:val="24"/>
          <w:szCs w:val="24"/>
        </w:rPr>
        <w:t>zczędności środków publicznych;</w:t>
      </w:r>
    </w:p>
    <w:p w:rsidR="00951DC0" w:rsidRPr="00F7423B" w:rsidRDefault="00A80D63" w:rsidP="0067266D">
      <w:pPr>
        <w:pStyle w:val="Akapitzlist"/>
        <w:numPr>
          <w:ilvl w:val="1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F7423B">
        <w:rPr>
          <w:rFonts w:cstheme="minorHAnsi"/>
          <w:sz w:val="24"/>
          <w:szCs w:val="24"/>
        </w:rPr>
        <w:t>zakres usług to m.in. przygotowanie i przeprowadzanie postępowań</w:t>
      </w:r>
      <w:r w:rsidR="0067266D" w:rsidRPr="00F7423B">
        <w:rPr>
          <w:rFonts w:cstheme="minorHAnsi"/>
          <w:sz w:val="24"/>
          <w:szCs w:val="24"/>
        </w:rPr>
        <w:t xml:space="preserve"> </w:t>
      </w:r>
      <w:r w:rsidRPr="00F7423B">
        <w:rPr>
          <w:rFonts w:cstheme="minorHAnsi"/>
          <w:sz w:val="24"/>
          <w:szCs w:val="24"/>
        </w:rPr>
        <w:t>zakupowych o udzielenie zamówienia publicznego, w szczególności</w:t>
      </w:r>
      <w:r w:rsidR="0067266D" w:rsidRPr="00F7423B">
        <w:rPr>
          <w:rFonts w:cstheme="minorHAnsi"/>
          <w:sz w:val="24"/>
          <w:szCs w:val="24"/>
        </w:rPr>
        <w:t xml:space="preserve"> </w:t>
      </w:r>
      <w:r w:rsidRPr="00F7423B">
        <w:rPr>
          <w:rFonts w:cstheme="minorHAnsi"/>
          <w:sz w:val="24"/>
          <w:szCs w:val="24"/>
        </w:rPr>
        <w:t>zamówień wspólnych, udzielanie zamówień oraz zawieranie umów</w:t>
      </w:r>
      <w:r w:rsidR="0067266D" w:rsidRPr="00F7423B">
        <w:rPr>
          <w:rFonts w:cstheme="minorHAnsi"/>
          <w:sz w:val="24"/>
          <w:szCs w:val="24"/>
        </w:rPr>
        <w:t xml:space="preserve"> </w:t>
      </w:r>
      <w:r w:rsidRPr="00F7423B">
        <w:rPr>
          <w:rFonts w:cstheme="minorHAnsi"/>
          <w:sz w:val="24"/>
          <w:szCs w:val="24"/>
        </w:rPr>
        <w:t>ramowych;</w:t>
      </w:r>
    </w:p>
    <w:p w:rsidR="00951DC0" w:rsidRPr="00F7423B" w:rsidRDefault="00A80D63" w:rsidP="0067266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F7423B">
        <w:rPr>
          <w:rFonts w:cstheme="minorHAnsi"/>
          <w:sz w:val="24"/>
          <w:szCs w:val="24"/>
        </w:rPr>
        <w:t>obsługa nieruchomości - administrowanie i zarządzanie, wynajem powierzchni biurowych;</w:t>
      </w:r>
    </w:p>
    <w:p w:rsidR="00951DC0" w:rsidRPr="00F7423B" w:rsidRDefault="00A80D63" w:rsidP="0067266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F7423B">
        <w:rPr>
          <w:rFonts w:cstheme="minorHAnsi"/>
          <w:sz w:val="24"/>
          <w:szCs w:val="24"/>
        </w:rPr>
        <w:lastRenderedPageBreak/>
        <w:t>kompleksowa obsługa szkoleń i konferencji wraz z cateringiem na terenie Warszawy i</w:t>
      </w:r>
      <w:hyperlink r:id="rId8" w:history="1">
        <w:r w:rsidRPr="00F7423B">
          <w:rPr>
            <w:rStyle w:val="Hipercze"/>
            <w:rFonts w:cstheme="minorHAnsi"/>
            <w:color w:val="auto"/>
            <w:sz w:val="24"/>
            <w:szCs w:val="24"/>
          </w:rPr>
          <w:t xml:space="preserve"> </w:t>
        </w:r>
        <w:r w:rsidRPr="00F7423B">
          <w:rPr>
            <w:rStyle w:val="Hipercze"/>
            <w:rFonts w:cstheme="minorHAnsi"/>
            <w:color w:val="auto"/>
            <w:sz w:val="24"/>
            <w:szCs w:val="24"/>
            <w:u w:val="none"/>
          </w:rPr>
          <w:t xml:space="preserve">Łańska </w:t>
        </w:r>
      </w:hyperlink>
      <w:r w:rsidRPr="00F7423B">
        <w:rPr>
          <w:rFonts w:cstheme="minorHAnsi"/>
          <w:sz w:val="24"/>
          <w:szCs w:val="24"/>
        </w:rPr>
        <w:t>(25 km od Olsztyna);</w:t>
      </w:r>
    </w:p>
    <w:p w:rsidR="00951DC0" w:rsidRPr="00F7423B" w:rsidRDefault="00A80D63" w:rsidP="0067266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F7423B">
        <w:rPr>
          <w:rFonts w:cstheme="minorHAnsi"/>
          <w:sz w:val="24"/>
          <w:szCs w:val="24"/>
        </w:rPr>
        <w:t>prowadzenie Ośrodka Wypoczynkowego Łańsk,</w:t>
      </w:r>
    </w:p>
    <w:p w:rsidR="00951DC0" w:rsidRPr="00F7423B" w:rsidRDefault="00A80D63" w:rsidP="0067266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F7423B">
        <w:rPr>
          <w:rFonts w:cstheme="minorHAnsi"/>
          <w:sz w:val="24"/>
          <w:szCs w:val="24"/>
        </w:rPr>
        <w:t>wsparcie techniczne - posiadamy szeroki wachlarz usług wspierający</w:t>
      </w:r>
      <w:r w:rsidR="0033066A" w:rsidRPr="00F7423B">
        <w:rPr>
          <w:rFonts w:cstheme="minorHAnsi"/>
          <w:sz w:val="24"/>
          <w:szCs w:val="24"/>
        </w:rPr>
        <w:t>ch, takich jak sprzątanie, helpdesk</w:t>
      </w:r>
      <w:r w:rsidRPr="00F7423B">
        <w:rPr>
          <w:rFonts w:cstheme="minorHAnsi"/>
          <w:sz w:val="24"/>
          <w:szCs w:val="24"/>
        </w:rPr>
        <w:t xml:space="preserve"> informatyczny, obsługa transportowa, poligrafia.</w:t>
      </w:r>
    </w:p>
    <w:p w:rsidR="0067266D" w:rsidRPr="00F7423B" w:rsidRDefault="00A80D63" w:rsidP="0067266D">
      <w:pPr>
        <w:spacing w:line="360" w:lineRule="auto"/>
        <w:rPr>
          <w:rFonts w:cstheme="minorHAnsi"/>
          <w:sz w:val="24"/>
          <w:szCs w:val="24"/>
        </w:rPr>
      </w:pPr>
      <w:r w:rsidRPr="00F7423B">
        <w:rPr>
          <w:rFonts w:cstheme="minorHAnsi"/>
          <w:sz w:val="24"/>
          <w:szCs w:val="24"/>
        </w:rPr>
        <w:t>Zapraszamy do</w:t>
      </w:r>
      <w:hyperlink r:id="rId9" w:history="1">
        <w:r w:rsidR="0033066A" w:rsidRPr="00F7423B">
          <w:rPr>
            <w:rStyle w:val="Hipercze"/>
            <w:rFonts w:cstheme="minorHAnsi"/>
            <w:color w:val="auto"/>
            <w:sz w:val="24"/>
            <w:szCs w:val="24"/>
          </w:rPr>
          <w:t xml:space="preserve"> </w:t>
        </w:r>
        <w:r w:rsidR="0033066A" w:rsidRPr="00F7423B">
          <w:rPr>
            <w:rStyle w:val="Hipercze"/>
            <w:rFonts w:cstheme="minorHAnsi"/>
            <w:color w:val="2E74B5" w:themeColor="accent1" w:themeShade="BF"/>
            <w:sz w:val="24"/>
            <w:szCs w:val="24"/>
          </w:rPr>
          <w:t>bezpośredniego kontaktu przez stronę centrum.gov.pl</w:t>
        </w:r>
      </w:hyperlink>
    </w:p>
    <w:p w:rsidR="0067266D" w:rsidRPr="0033066A" w:rsidRDefault="0067266D" w:rsidP="0033066A">
      <w:pPr>
        <w:pStyle w:val="Nagwek1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33066A">
        <w:rPr>
          <w:rFonts w:asciiTheme="minorHAnsi" w:hAnsiTheme="minorHAnsi" w:cstheme="minorHAnsi"/>
          <w:b/>
          <w:color w:val="auto"/>
          <w:sz w:val="28"/>
          <w:szCs w:val="28"/>
        </w:rPr>
        <w:t>Nasza historia</w:t>
      </w:r>
    </w:p>
    <w:p w:rsidR="00951DC0" w:rsidRPr="00F7423B" w:rsidRDefault="00A80D63" w:rsidP="0067266D">
      <w:pPr>
        <w:tabs>
          <w:tab w:val="left" w:pos="3870"/>
        </w:tabs>
        <w:spacing w:line="360" w:lineRule="auto"/>
        <w:rPr>
          <w:rFonts w:cstheme="minorHAnsi"/>
          <w:sz w:val="24"/>
          <w:szCs w:val="24"/>
        </w:rPr>
      </w:pPr>
      <w:r w:rsidRPr="00F7423B">
        <w:rPr>
          <w:rFonts w:cstheme="minorHAnsi"/>
          <w:sz w:val="24"/>
          <w:szCs w:val="24"/>
        </w:rPr>
        <w:t>W 1970 roku Zarząd Administracyjno - Gospodarczy Urzędu Rady Ministrów został podzielony na Biuro Administracyjno - Gospodarcze oraz Bazę Techniczną URM, która stała się zalążkiem znanego nam w obecnym kształcie Centrum Obsługi Administracji Rządowej. Centrum wielokrotnie zmieniało swoją nazwę i status, ale zawsze jego najważniejszym zadaniem była profesjonalna obsługa KPRM. Od 1 stycznia 2017 roku kontynuuje działalność jako instytucja gospodarki budżetowej pod nazwą Centrum Obsługi Administracji Rządowej.</w:t>
      </w:r>
    </w:p>
    <w:sectPr w:rsidR="00951DC0" w:rsidRPr="00F7423B" w:rsidSect="0067266D">
      <w:pgSz w:w="11909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42D" w:rsidRDefault="0000142D" w:rsidP="0067266D">
      <w:pPr>
        <w:spacing w:after="0" w:line="240" w:lineRule="auto"/>
      </w:pPr>
      <w:r>
        <w:separator/>
      </w:r>
    </w:p>
  </w:endnote>
  <w:endnote w:type="continuationSeparator" w:id="0">
    <w:p w:rsidR="0000142D" w:rsidRDefault="0000142D" w:rsidP="0067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42D" w:rsidRDefault="0000142D" w:rsidP="0067266D">
      <w:pPr>
        <w:spacing w:after="0" w:line="240" w:lineRule="auto"/>
      </w:pPr>
      <w:r>
        <w:separator/>
      </w:r>
    </w:p>
  </w:footnote>
  <w:footnote w:type="continuationSeparator" w:id="0">
    <w:p w:rsidR="0000142D" w:rsidRDefault="0000142D" w:rsidP="00672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3748"/>
    <w:multiLevelType w:val="singleLevel"/>
    <w:tmpl w:val="1D48B80E"/>
    <w:lvl w:ilvl="0">
      <w:numFmt w:val="bullet"/>
      <w:lvlText w:val="•"/>
      <w:lvlJc w:val="left"/>
    </w:lvl>
  </w:abstractNum>
  <w:abstractNum w:abstractNumId="1" w15:restartNumberingAfterBreak="0">
    <w:nsid w:val="19B3223E"/>
    <w:multiLevelType w:val="hybridMultilevel"/>
    <w:tmpl w:val="7EACE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75E93"/>
    <w:multiLevelType w:val="hybridMultilevel"/>
    <w:tmpl w:val="3FB698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5051A"/>
    <w:multiLevelType w:val="multilevel"/>
    <w:tmpl w:val="0415001D"/>
    <w:numStyleLink w:val="Styl1"/>
  </w:abstractNum>
  <w:abstractNum w:abstractNumId="4" w15:restartNumberingAfterBreak="0">
    <w:nsid w:val="49700979"/>
    <w:multiLevelType w:val="singleLevel"/>
    <w:tmpl w:val="2BF4B25A"/>
    <w:lvl w:ilvl="0">
      <w:numFmt w:val="bullet"/>
      <w:lvlText w:val="•"/>
      <w:lvlJc w:val="left"/>
    </w:lvl>
  </w:abstractNum>
  <w:abstractNum w:abstractNumId="5" w15:restartNumberingAfterBreak="0">
    <w:nsid w:val="4CF7588B"/>
    <w:multiLevelType w:val="hybridMultilevel"/>
    <w:tmpl w:val="42C83E0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A72F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2530B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93B6F50"/>
    <w:multiLevelType w:val="hybridMultilevel"/>
    <w:tmpl w:val="9EA83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C1B04"/>
    <w:multiLevelType w:val="multilevel"/>
    <w:tmpl w:val="0415001D"/>
    <w:numStyleLink w:val="Styl1"/>
  </w:abstractNum>
  <w:abstractNum w:abstractNumId="10" w15:restartNumberingAfterBreak="0">
    <w:nsid w:val="61FD6BA2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10"/>
  </w:num>
  <w:num w:numId="8">
    <w:abstractNumId w:val="9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73"/>
    <w:rsid w:val="0000142D"/>
    <w:rsid w:val="0033066A"/>
    <w:rsid w:val="0067266D"/>
    <w:rsid w:val="00893773"/>
    <w:rsid w:val="00A80D63"/>
    <w:rsid w:val="00AD162A"/>
    <w:rsid w:val="00F7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E8ED"/>
  <w15:docId w15:val="{F670B379-6ED8-4FEF-AB8D-6EB0848A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0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pPr>
      <w:spacing w:after="0" w:line="323" w:lineRule="exact"/>
    </w:pPr>
    <w:rPr>
      <w:rFonts w:ascii="Segoe UI" w:eastAsia="Segoe UI" w:hAnsi="Segoe UI" w:cs="Segoe UI"/>
      <w:sz w:val="20"/>
      <w:szCs w:val="20"/>
    </w:rPr>
  </w:style>
  <w:style w:type="paragraph" w:customStyle="1" w:styleId="Style12">
    <w:name w:val="Style12"/>
    <w:basedOn w:val="Normalny"/>
    <w:pPr>
      <w:spacing w:after="0" w:line="322" w:lineRule="exact"/>
      <w:ind w:firstLine="365"/>
    </w:pPr>
    <w:rPr>
      <w:rFonts w:ascii="Segoe UI" w:eastAsia="Segoe UI" w:hAnsi="Segoe UI" w:cs="Segoe UI"/>
      <w:sz w:val="20"/>
      <w:szCs w:val="20"/>
    </w:rPr>
  </w:style>
  <w:style w:type="paragraph" w:customStyle="1" w:styleId="Style24">
    <w:name w:val="Style24"/>
    <w:basedOn w:val="Normalny"/>
    <w:pPr>
      <w:spacing w:after="0" w:line="294" w:lineRule="exact"/>
    </w:pPr>
    <w:rPr>
      <w:rFonts w:ascii="Segoe UI" w:eastAsia="Segoe UI" w:hAnsi="Segoe UI" w:cs="Segoe UI"/>
      <w:sz w:val="20"/>
      <w:szCs w:val="20"/>
    </w:rPr>
  </w:style>
  <w:style w:type="paragraph" w:customStyle="1" w:styleId="Style47">
    <w:name w:val="Style47"/>
    <w:basedOn w:val="Normalny"/>
    <w:pPr>
      <w:spacing w:after="0" w:line="240" w:lineRule="auto"/>
    </w:pPr>
    <w:rPr>
      <w:rFonts w:ascii="Segoe UI" w:eastAsia="Segoe UI" w:hAnsi="Segoe UI" w:cs="Segoe UI"/>
      <w:sz w:val="20"/>
      <w:szCs w:val="20"/>
    </w:rPr>
  </w:style>
  <w:style w:type="paragraph" w:customStyle="1" w:styleId="Style27">
    <w:name w:val="Style27"/>
    <w:basedOn w:val="Normalny"/>
    <w:pPr>
      <w:spacing w:after="0" w:line="326" w:lineRule="exact"/>
      <w:ind w:hanging="341"/>
    </w:pPr>
    <w:rPr>
      <w:rFonts w:ascii="Segoe UI" w:eastAsia="Segoe UI" w:hAnsi="Segoe UI" w:cs="Segoe UI"/>
      <w:sz w:val="20"/>
      <w:szCs w:val="20"/>
    </w:rPr>
  </w:style>
  <w:style w:type="paragraph" w:customStyle="1" w:styleId="Style48">
    <w:name w:val="Style48"/>
    <w:basedOn w:val="Normalny"/>
    <w:pPr>
      <w:spacing w:after="0" w:line="240" w:lineRule="auto"/>
    </w:pPr>
    <w:rPr>
      <w:rFonts w:ascii="Segoe UI" w:eastAsia="Segoe UI" w:hAnsi="Segoe UI" w:cs="Segoe UI"/>
      <w:sz w:val="20"/>
      <w:szCs w:val="20"/>
    </w:rPr>
  </w:style>
  <w:style w:type="character" w:customStyle="1" w:styleId="CharStyle6">
    <w:name w:val="CharStyle6"/>
    <w:basedOn w:val="Domylnaczcionkaakapitu"/>
    <w:rPr>
      <w:rFonts w:ascii="Segoe UI" w:eastAsia="Segoe UI" w:hAnsi="Segoe UI" w:cs="Segoe UI"/>
      <w:b w:val="0"/>
      <w:bCs w:val="0"/>
      <w:i w:val="0"/>
      <w:iCs w:val="0"/>
      <w:smallCaps w:val="0"/>
      <w:sz w:val="20"/>
      <w:szCs w:val="20"/>
    </w:rPr>
  </w:style>
  <w:style w:type="character" w:customStyle="1" w:styleId="CharStyle8">
    <w:name w:val="CharStyle8"/>
    <w:basedOn w:val="Domylnaczcionkaakapitu"/>
    <w:rPr>
      <w:rFonts w:ascii="Segoe UI" w:eastAsia="Segoe UI" w:hAnsi="Segoe UI" w:cs="Segoe UI"/>
      <w:b w:val="0"/>
      <w:bCs w:val="0"/>
      <w:i w:val="0"/>
      <w:iCs w:val="0"/>
      <w:smallCaps w:val="0"/>
      <w:sz w:val="20"/>
      <w:szCs w:val="20"/>
    </w:rPr>
  </w:style>
  <w:style w:type="character" w:customStyle="1" w:styleId="CharStyle9">
    <w:name w:val="CharStyle9"/>
    <w:basedOn w:val="Domylnaczcionkaakapitu"/>
    <w:rPr>
      <w:rFonts w:ascii="Segoe UI" w:eastAsia="Segoe UI" w:hAnsi="Segoe UI" w:cs="Segoe UI"/>
      <w:b w:val="0"/>
      <w:bCs w:val="0"/>
      <w:i w:val="0"/>
      <w:iCs w:val="0"/>
      <w:smallCaps w:val="0"/>
      <w:sz w:val="16"/>
      <w:szCs w:val="16"/>
    </w:rPr>
  </w:style>
  <w:style w:type="character" w:customStyle="1" w:styleId="CharStyle11">
    <w:name w:val="CharStyle11"/>
    <w:basedOn w:val="Domylnaczcionkaakapitu"/>
    <w:rPr>
      <w:rFonts w:ascii="Segoe UI" w:eastAsia="Segoe UI" w:hAnsi="Segoe UI" w:cs="Segoe UI"/>
      <w:b/>
      <w:bCs/>
      <w:i w:val="0"/>
      <w:iCs w:val="0"/>
      <w:smallCaps w:val="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7266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266D"/>
    <w:pPr>
      <w:ind w:left="720"/>
      <w:contextualSpacing/>
    </w:pPr>
  </w:style>
  <w:style w:type="numbering" w:customStyle="1" w:styleId="Styl1">
    <w:name w:val="Styl1"/>
    <w:uiPriority w:val="99"/>
    <w:rsid w:val="0067266D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672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66D"/>
  </w:style>
  <w:style w:type="paragraph" w:styleId="Stopka">
    <w:name w:val="footer"/>
    <w:basedOn w:val="Normalny"/>
    <w:link w:val="StopkaZnak"/>
    <w:uiPriority w:val="99"/>
    <w:unhideWhenUsed/>
    <w:rsid w:val="00672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66D"/>
  </w:style>
  <w:style w:type="paragraph" w:styleId="Tytu">
    <w:name w:val="Title"/>
    <w:basedOn w:val="Normalny"/>
    <w:next w:val="Normalny"/>
    <w:link w:val="TytuZnak"/>
    <w:uiPriority w:val="10"/>
    <w:qFormat/>
    <w:rsid w:val="003306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0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3306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nsk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emier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entrum.gov.pl/kontak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COAR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Sykta Joanna</dc:creator>
  <cp:keywords/>
  <cp:lastModifiedBy>Marczak Grzegorz</cp:lastModifiedBy>
  <cp:revision>4</cp:revision>
  <dcterms:created xsi:type="dcterms:W3CDTF">2021-03-30T12:44:00Z</dcterms:created>
  <dcterms:modified xsi:type="dcterms:W3CDTF">2021-03-30T12:52:00Z</dcterms:modified>
</cp:coreProperties>
</file>